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903" w:type="pct"/>
        <w:jc w:val="center"/>
        <w:tblCellMar>
          <w:left w:w="0" w:type="dxa"/>
          <w:right w:w="0" w:type="dxa"/>
        </w:tblCellMar>
        <w:tblLook w:val="04A0" w:firstRow="1" w:lastRow="0" w:firstColumn="1" w:lastColumn="0" w:noHBand="0" w:noVBand="1"/>
      </w:tblPr>
      <w:tblGrid>
        <w:gridCol w:w="1023"/>
        <w:gridCol w:w="3275"/>
        <w:gridCol w:w="1324"/>
        <w:gridCol w:w="342"/>
        <w:gridCol w:w="97"/>
        <w:gridCol w:w="997"/>
        <w:gridCol w:w="1895"/>
        <w:gridCol w:w="722"/>
        <w:gridCol w:w="1375"/>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3A376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F91361">
              <w:rPr>
                <w:rFonts w:ascii="Arial" w:eastAsia="Times New Roman" w:hAnsi="Arial" w:cs="Arial"/>
                <w:b/>
                <w:bCs/>
                <w:sz w:val="28"/>
                <w:szCs w:val="28"/>
              </w:rPr>
              <w:t xml:space="preserve"> </w:t>
            </w:r>
            <w:r w:rsidR="003A3768">
              <w:rPr>
                <w:rFonts w:ascii="Arial" w:eastAsia="Times New Roman" w:hAnsi="Arial" w:cs="Arial"/>
                <w:b/>
                <w:bCs/>
                <w:sz w:val="28"/>
                <w:szCs w:val="28"/>
              </w:rPr>
              <w:t>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91361" w:rsidP="003A3768">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xml:space="preserve">Major: </w:t>
            </w:r>
            <w:r w:rsidR="003A3768">
              <w:rPr>
                <w:rFonts w:ascii="Arial" w:eastAsia="Times New Roman" w:hAnsi="Arial" w:cs="Arial"/>
                <w:b/>
                <w:bCs/>
                <w:sz w:val="28"/>
                <w:szCs w:val="28"/>
              </w:rPr>
              <w:t>Strategic Communication</w:t>
            </w:r>
            <w:r>
              <w:rPr>
                <w:rFonts w:ascii="Arial" w:eastAsia="Times New Roman" w:hAnsi="Arial" w:cs="Arial"/>
                <w:b/>
                <w:bCs/>
                <w:sz w:val="28"/>
                <w:szCs w:val="28"/>
              </w:rPr>
              <w:t xml:space="preserve">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DE0217">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w:t>
            </w:r>
            <w:r w:rsidR="00DE0217">
              <w:rPr>
                <w:rFonts w:ascii="Arial" w:eastAsia="Times New Roman" w:hAnsi="Arial" w:cs="Arial"/>
                <w:b/>
                <w:bCs/>
                <w:sz w:val="28"/>
                <w:szCs w:val="28"/>
              </w:rPr>
              <w:t>19</w:t>
            </w:r>
            <w:r w:rsidRPr="0056395B">
              <w:rPr>
                <w:rFonts w:ascii="Arial" w:eastAsia="Times New Roman" w:hAnsi="Arial" w:cs="Arial"/>
                <w:b/>
                <w:bCs/>
                <w:sz w:val="28"/>
                <w:szCs w:val="28"/>
              </w:rPr>
              <w:t>-20</w:t>
            </w:r>
            <w:r w:rsidR="00DE0217">
              <w:rPr>
                <w:rFonts w:ascii="Arial" w:eastAsia="Times New Roman" w:hAnsi="Arial" w:cs="Arial"/>
                <w:b/>
                <w:bCs/>
                <w:sz w:val="28"/>
                <w:szCs w:val="28"/>
              </w:rPr>
              <w:t>20</w:t>
            </w:r>
            <w:bookmarkStart w:id="0" w:name="_GoBack"/>
            <w:bookmarkEnd w:id="0"/>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58DD">
        <w:trPr>
          <w:trHeight w:val="263"/>
          <w:jc w:val="center"/>
        </w:trPr>
        <w:tc>
          <w:tcPr>
            <w:tcW w:w="2453"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81"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UC 1003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FYE</w:t>
            </w:r>
            <w:r w:rsidR="0085328B">
              <w:rPr>
                <w:rFonts w:ascii="Arial" w:eastAsia="Times New Roman" w:hAnsi="Arial" w:cs="Arial"/>
                <w:sz w:val="20"/>
                <w:szCs w:val="20"/>
              </w:rPr>
              <w:t xml:space="preserve"> in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CMAC 1003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458DD" w:rsidRDefault="00AB1B02" w:rsidP="00A458DD">
            <w:pPr>
              <w:spacing w:before="100" w:beforeAutospacing="1" w:after="0" w:line="240" w:lineRule="auto"/>
              <w:rPr>
                <w:rFonts w:ascii="Arial" w:eastAsia="Times New Roman" w:hAnsi="Arial" w:cs="Arial"/>
                <w:sz w:val="18"/>
                <w:szCs w:val="18"/>
              </w:rPr>
            </w:pPr>
            <w:r w:rsidRPr="00A458DD">
              <w:rPr>
                <w:rFonts w:ascii="Arial" w:eastAsia="Times New Roman" w:hAnsi="Arial" w:cs="Arial"/>
                <w:sz w:val="18"/>
                <w:szCs w:val="18"/>
              </w:rPr>
              <w:t>Mass Com. In Mod</w:t>
            </w:r>
            <w:r w:rsidR="00A458DD">
              <w:rPr>
                <w:rFonts w:ascii="Arial" w:eastAsia="Times New Roman" w:hAnsi="Arial" w:cs="Arial"/>
                <w:sz w:val="18"/>
                <w:szCs w:val="18"/>
              </w:rPr>
              <w:t>.</w:t>
            </w:r>
            <w:r w:rsidRPr="00A458DD">
              <w:rPr>
                <w:rFonts w:ascii="Arial" w:eastAsia="Times New Roman" w:hAnsi="Arial" w:cs="Arial"/>
                <w:sz w:val="18"/>
                <w:szCs w:val="18"/>
              </w:rPr>
              <w:t xml:space="preserve"> Soc</w:t>
            </w:r>
            <w:r w:rsidR="00A458DD">
              <w:rPr>
                <w:rFonts w:ascii="Arial" w:eastAsia="Times New Roman" w:hAnsi="Arial" w:cs="Arial"/>
                <w:sz w:val="18"/>
                <w:szCs w:val="18"/>
              </w:rPr>
              <w:t>.</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COMS 1203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A6F1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1013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Composition II</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1003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Composition I</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ART, MUS, or THEA 2503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458DD" w:rsidRDefault="00AB1B02" w:rsidP="00B81756">
            <w:pPr>
              <w:spacing w:before="100" w:beforeAutospacing="1" w:after="0" w:line="240" w:lineRule="auto"/>
              <w:rPr>
                <w:rFonts w:ascii="Arial" w:eastAsia="Times New Roman" w:hAnsi="Arial" w:cs="Arial"/>
                <w:sz w:val="18"/>
                <w:szCs w:val="18"/>
              </w:rPr>
            </w:pPr>
            <w:r w:rsidRPr="00A458DD">
              <w:rPr>
                <w:rFonts w:ascii="Arial" w:eastAsia="Times New Roman" w:hAnsi="Arial" w:cs="Arial"/>
                <w:sz w:val="18"/>
                <w:szCs w:val="18"/>
              </w:rPr>
              <w:t>MATH 1023 or MATH 1043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 xml:space="preserve">SOCIAL SCIENCE </w:t>
            </w:r>
            <w:r w:rsidRPr="00A458DD">
              <w:rPr>
                <w:rFonts w:ascii="Arial" w:eastAsia="Times New Roman" w:hAnsi="Arial" w:cs="Arial"/>
                <w:sz w:val="18"/>
                <w:szCs w:val="18"/>
              </w:rPr>
              <w:t>GEN ED REQUIREMENT</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8"/>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 1003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Biology or Alternative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PHSC 1203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proofErr w:type="spellStart"/>
            <w:r w:rsidRPr="00AB1B02">
              <w:rPr>
                <w:rFonts w:ascii="Arial" w:eastAsia="Times New Roman" w:hAnsi="Arial" w:cs="Arial"/>
                <w:sz w:val="20"/>
                <w:szCs w:val="20"/>
              </w:rPr>
              <w:t>Phys</w:t>
            </w:r>
            <w:proofErr w:type="spellEnd"/>
            <w:r w:rsidRPr="00AB1B02">
              <w:rPr>
                <w:rFonts w:ascii="Arial" w:eastAsia="Times New Roman" w:hAnsi="Arial" w:cs="Arial"/>
                <w:sz w:val="20"/>
                <w:szCs w:val="20"/>
              </w:rPr>
              <w:t xml:space="preserve"> Science or Alternative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31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 1001</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Biology Lab</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1</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PHSC 1201</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Physical Science Lab</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16</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58DD" w:rsidRPr="0056395B" w:rsidTr="00A458DD">
        <w:trPr>
          <w:trHeight w:val="31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3043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Principles of Strategic Comm</w:t>
            </w:r>
            <w:r w:rsidR="0085328B">
              <w:rPr>
                <w:rFonts w:ascii="Arial" w:eastAsia="Times New Roman" w:hAnsi="Arial" w:cs="Arial"/>
                <w:sz w:val="20"/>
                <w:szCs w:val="20"/>
              </w:rPr>
              <w:t>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3143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Writing II</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r>
      <w:tr w:rsidR="00A458DD" w:rsidRPr="0056395B" w:rsidTr="0087439F">
        <w:trPr>
          <w:trHeight w:val="322"/>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2143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Writing I</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3133</w:t>
            </w:r>
          </w:p>
        </w:tc>
        <w:tc>
          <w:tcPr>
            <w:tcW w:w="968" w:type="pct"/>
            <w:tcBorders>
              <w:top w:val="nil"/>
              <w:left w:val="nil"/>
              <w:bottom w:val="single" w:sz="8" w:space="0" w:color="auto"/>
              <w:right w:val="single" w:sz="8" w:space="0" w:color="auto"/>
            </w:tcBorders>
            <w:tcMar>
              <w:top w:w="15" w:type="dxa"/>
              <w:left w:w="15" w:type="dxa"/>
              <w:bottom w:w="0" w:type="dxa"/>
              <w:right w:w="15" w:type="dxa"/>
            </w:tcMar>
          </w:tcPr>
          <w:p w:rsidR="00A458DD" w:rsidRPr="0056395B" w:rsidRDefault="0087439F" w:rsidP="0037363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Interactive Advertising</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r>
      <w:tr w:rsidR="00A458DD"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HIST 2763, HIST 2774, or POSC 2103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85328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 </w:t>
            </w:r>
            <w:r w:rsidR="0085328B">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2003, ENG 2013, or PHIL 1103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Any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8"/>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15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968"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C6E5C"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A458DD">
              <w:rPr>
                <w:rFonts w:ascii="Arial" w:eastAsia="Times New Roman" w:hAnsi="Arial" w:cs="Arial"/>
                <w:sz w:val="20"/>
                <w:szCs w:val="20"/>
              </w:rPr>
              <w:t>5</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7363E" w:rsidRPr="0056395B" w:rsidRDefault="0087439F" w:rsidP="0087439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4213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Social Media in Strategic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87439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4003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Account Planning</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31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87439F">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 xml:space="preserve">COMM </w:t>
            </w:r>
            <w:r w:rsidR="0087439F">
              <w:rPr>
                <w:rFonts w:ascii="Arial" w:eastAsia="Times New Roman" w:hAnsi="Arial" w:cs="Arial"/>
                <w:sz w:val="20"/>
                <w:szCs w:val="20"/>
              </w:rPr>
              <w:t>ELECTIVE</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4073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Communication Law</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6C6E5C" w:rsidRPr="0056395B" w:rsidTr="00A458DD">
        <w:trPr>
          <w:trHeight w:val="430"/>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3553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Visual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C6E5C" w:rsidRPr="0056395B" w:rsidTr="00A458DD">
        <w:trPr>
          <w:trHeight w:val="502"/>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STCM </w:t>
            </w:r>
            <w:r w:rsidR="0085328B">
              <w:rPr>
                <w:rFonts w:ascii="Arial" w:eastAsia="Times New Roman" w:hAnsi="Arial" w:cs="Arial"/>
                <w:sz w:val="20"/>
                <w:szCs w:val="20"/>
              </w:rPr>
              <w:t>4333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Social Media Measurement</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4753 or 4763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Communication Cases or Strategic Communication Campaigns</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77"/>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6C6E5C" w:rsidRPr="0056395B" w:rsidTr="00A458DD">
        <w:trPr>
          <w:trHeight w:val="232"/>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6C6E5C" w:rsidRPr="0056395B" w:rsidTr="00A458DD">
        <w:trPr>
          <w:trHeight w:val="250"/>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85328B" w:rsidP="0085328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4773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Internship</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469B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F91361">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074436"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85328B" w:rsidP="0007443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 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85328B" w:rsidP="0007443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p>
        </w:tc>
      </w:tr>
      <w:tr w:rsidR="00074436"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2469B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2469B0">
              <w:rPr>
                <w:rFonts w:ascii="Arial" w:eastAsia="Times New Roman" w:hAnsi="Arial" w:cs="Arial"/>
                <w:sz w:val="20"/>
                <w:szCs w:val="20"/>
              </w:rPr>
              <w:t>3-15</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074436" w:rsidRPr="0056395B" w:rsidTr="00A458DD">
        <w:trPr>
          <w:trHeight w:val="263"/>
          <w:jc w:val="center"/>
        </w:trPr>
        <w:tc>
          <w:tcPr>
            <w:tcW w:w="512" w:type="pct"/>
            <w:tcBorders>
              <w:top w:val="nil"/>
              <w:left w:val="single" w:sz="8" w:space="0" w:color="auto"/>
              <w:bottom w:val="nil"/>
              <w:right w:val="nil"/>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3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155" w:type="pct"/>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68"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71" w:type="pct"/>
            <w:tcBorders>
              <w:top w:val="nil"/>
              <w:left w:val="nil"/>
              <w:bottom w:val="nil"/>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074436" w:rsidRPr="00B81756" w:rsidTr="00A458DD">
        <w:trPr>
          <w:trHeight w:val="315"/>
          <w:jc w:val="center"/>
        </w:trPr>
        <w:tc>
          <w:tcPr>
            <w:tcW w:w="2043" w:type="pct"/>
            <w:gridSpan w:val="2"/>
            <w:tcBorders>
              <w:top w:val="nil"/>
              <w:left w:val="single" w:sz="8" w:space="0" w:color="auto"/>
              <w:bottom w:val="nil"/>
              <w:right w:val="nil"/>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55" w:type="pct"/>
            <w:tcMar>
              <w:top w:w="15" w:type="dxa"/>
              <w:left w:w="15" w:type="dxa"/>
              <w:bottom w:w="0" w:type="dxa"/>
              <w:right w:w="15" w:type="dxa"/>
            </w:tcMar>
            <w:hideMark/>
          </w:tcPr>
          <w:p w:rsidR="00074436" w:rsidRPr="0056395B" w:rsidRDefault="00FB4D65" w:rsidP="00FB4D65">
            <w:pPr>
              <w:spacing w:before="100" w:beforeAutospacing="1" w:after="0" w:line="240" w:lineRule="auto"/>
              <w:rPr>
                <w:rFonts w:ascii="Times New Roman" w:eastAsia="Times New Roman" w:hAnsi="Times New Roman" w:cs="Times New Roman"/>
                <w:sz w:val="24"/>
                <w:szCs w:val="24"/>
              </w:rPr>
            </w:pPr>
            <w:r>
              <w:rPr>
                <w:rFonts w:ascii="Arial" w:eastAsia="Times New Roman" w:hAnsi="Arial" w:cs="Arial"/>
                <w:b/>
                <w:bCs/>
                <w:sz w:val="24"/>
                <w:szCs w:val="24"/>
              </w:rPr>
              <w:t>45-</w:t>
            </w:r>
            <w:r w:rsidR="00074436">
              <w:rPr>
                <w:rFonts w:ascii="Arial" w:eastAsia="Times New Roman" w:hAnsi="Arial" w:cs="Arial"/>
                <w:b/>
                <w:bCs/>
                <w:sz w:val="24"/>
                <w:szCs w:val="24"/>
              </w:rPr>
              <w:t>60</w:t>
            </w:r>
            <w:r>
              <w:rPr>
                <w:rFonts w:ascii="Arial" w:eastAsia="Times New Roman" w:hAnsi="Arial" w:cs="Arial"/>
                <w:b/>
                <w:bCs/>
                <w:sz w:val="24"/>
                <w:szCs w:val="24"/>
              </w:rPr>
              <w:t xml:space="preserve"> (depending on minor)</w:t>
            </w:r>
          </w:p>
        </w:tc>
        <w:tc>
          <w:tcPr>
            <w:tcW w:w="155" w:type="pct"/>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8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419" w:type="pct"/>
            <w:gridSpan w:val="2"/>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376" w:type="pct"/>
            <w:tcMar>
              <w:top w:w="15" w:type="dxa"/>
              <w:left w:w="15" w:type="dxa"/>
              <w:bottom w:w="0" w:type="dxa"/>
              <w:right w:w="15" w:type="dxa"/>
            </w:tcMar>
            <w:hideMark/>
          </w:tcPr>
          <w:p w:rsidR="00074436" w:rsidRPr="0056395B" w:rsidRDefault="002469B0" w:rsidP="00074436">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120-</w:t>
            </w:r>
            <w:r w:rsidR="00074436">
              <w:rPr>
                <w:rFonts w:ascii="Arial" w:eastAsia="Times New Roman" w:hAnsi="Arial" w:cs="Arial"/>
                <w:b/>
                <w:sz w:val="24"/>
                <w:szCs w:val="24"/>
              </w:rPr>
              <w:t>122</w:t>
            </w:r>
          </w:p>
        </w:tc>
        <w:tc>
          <w:tcPr>
            <w:tcW w:w="671" w:type="pct"/>
            <w:tcBorders>
              <w:top w:val="nil"/>
              <w:left w:val="nil"/>
              <w:bottom w:val="nil"/>
              <w:right w:val="single" w:sz="8" w:space="0" w:color="auto"/>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074436" w:rsidRPr="00B81756" w:rsidTr="00A458DD">
        <w:trPr>
          <w:trHeight w:val="263"/>
          <w:jc w:val="center"/>
        </w:trPr>
        <w:tc>
          <w:tcPr>
            <w:tcW w:w="512" w:type="pct"/>
            <w:tcBorders>
              <w:top w:val="nil"/>
              <w:left w:val="single" w:sz="8" w:space="0" w:color="auto"/>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531"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55"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55"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1"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68"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76"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1F06A85-99A9-401D-B102-A116F69F0B64}"/>
  </w:font>
  <w:font w:name="Times New Roman">
    <w:panose1 w:val="02020603050405020304"/>
    <w:charset w:val="00"/>
    <w:family w:val="roman"/>
    <w:pitch w:val="variable"/>
    <w:sig w:usb0="E0002EFF" w:usb1="C000785B" w:usb2="00000009" w:usb3="00000000" w:csb0="000001FF" w:csb1="00000000"/>
    <w:embedRegular r:id="rId2" w:fontKey="{5552B4AC-E8E0-4EF2-8F94-DE4F65A55BFC}"/>
    <w:embedBold r:id="rId3" w:fontKey="{A595760F-8AE4-43F3-9E02-544D7E9233FF}"/>
    <w:embedBoldItalic r:id="rId4" w:fontKey="{8F0C510C-5460-4C34-9ADE-17F8D10CDC65}"/>
  </w:font>
  <w:font w:name="Arial">
    <w:panose1 w:val="020B0604020202020204"/>
    <w:charset w:val="00"/>
    <w:family w:val="swiss"/>
    <w:pitch w:val="variable"/>
    <w:sig w:usb0="E0002EFF" w:usb1="C000785B" w:usb2="00000009" w:usb3="00000000" w:csb0="000001FF" w:csb1="00000000"/>
    <w:embedRegular r:id="rId5" w:fontKey="{019F4BCA-3598-4DE6-BCDE-F6ADFBFD04F1}"/>
    <w:embedBold r:id="rId6" w:fontKey="{4C10E1BE-E5CE-436A-99D9-BA2CFCB471C7}"/>
    <w:embedBoldItalic r:id="rId7" w:fontKey="{C9A03CF8-314E-4309-B7C0-83AE8441C3B4}"/>
  </w:font>
  <w:font w:name="Cambria">
    <w:panose1 w:val="02040503050406030204"/>
    <w:charset w:val="00"/>
    <w:family w:val="roman"/>
    <w:pitch w:val="variable"/>
    <w:sig w:usb0="E00006FF" w:usb1="420024FF" w:usb2="02000000" w:usb3="00000000" w:csb0="0000019F" w:csb1="00000000"/>
    <w:embedRegular r:id="rId8" w:fontKey="{6F6E7660-20B7-434E-88B4-D49D5AE49B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4436"/>
    <w:rsid w:val="000852EC"/>
    <w:rsid w:val="000E51A4"/>
    <w:rsid w:val="00175F25"/>
    <w:rsid w:val="00196CF0"/>
    <w:rsid w:val="002469B0"/>
    <w:rsid w:val="002A6F1E"/>
    <w:rsid w:val="003631FE"/>
    <w:rsid w:val="0037363E"/>
    <w:rsid w:val="003A3768"/>
    <w:rsid w:val="00520CF5"/>
    <w:rsid w:val="005227E1"/>
    <w:rsid w:val="0056395B"/>
    <w:rsid w:val="006C6E5C"/>
    <w:rsid w:val="00727E6B"/>
    <w:rsid w:val="00794A84"/>
    <w:rsid w:val="00806690"/>
    <w:rsid w:val="0085328B"/>
    <w:rsid w:val="0087439F"/>
    <w:rsid w:val="00A458DD"/>
    <w:rsid w:val="00AB1B02"/>
    <w:rsid w:val="00B81756"/>
    <w:rsid w:val="00DE0217"/>
    <w:rsid w:val="00F046FE"/>
    <w:rsid w:val="00F2005C"/>
    <w:rsid w:val="00F43178"/>
    <w:rsid w:val="00F774A4"/>
    <w:rsid w:val="00F91361"/>
    <w:rsid w:val="00FB4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67974"/>
  <w15:docId w15:val="{515409C2-E55C-4B03-B473-ECC52AF9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Jesse</dc:creator>
  <cp:lastModifiedBy>Marceline Hayes</cp:lastModifiedBy>
  <cp:revision>2</cp:revision>
  <dcterms:created xsi:type="dcterms:W3CDTF">2021-01-05T21:22:00Z</dcterms:created>
  <dcterms:modified xsi:type="dcterms:W3CDTF">2021-01-05T21:22:00Z</dcterms:modified>
</cp:coreProperties>
</file>